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1" w:name="_GoBack"/>
      <w:bookmarkStart w:id="0" w:name="_Toc531200750"/>
      <w:r>
        <w:rPr>
          <w:rFonts w:hint="eastAsia"/>
          <w:b/>
          <w:sz w:val="36"/>
          <w:szCs w:val="36"/>
        </w:rPr>
        <w:t>实验岗位年度考核指标及量化标准</w:t>
      </w:r>
      <w:bookmarkEnd w:id="0"/>
      <w:r>
        <w:rPr>
          <w:rFonts w:hint="eastAsia"/>
          <w:b/>
          <w:sz w:val="36"/>
          <w:szCs w:val="36"/>
        </w:rPr>
        <w:t>（参考）</w:t>
      </w:r>
    </w:p>
    <w:bookmarkEnd w:id="1"/>
    <w:tbl>
      <w:tblPr>
        <w:tblStyle w:val="2"/>
        <w:tblpPr w:leftFromText="180" w:rightFromText="180" w:vertAnchor="text" w:horzAnchor="margin" w:tblpY="198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80"/>
        <w:gridCol w:w="5955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二级指标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指标内涵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政治素质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政治立场坚定，坚持价值引领，积极践行社会主义核心价值观，积极参加政治业务学习，缺席一次扣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品德修养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遵守教师职业道德规范，以立德树人为己任，为人师表。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各单位可根据实际情况，自行确定扣分。</w:t>
            </w: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能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业务能力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业务熟练，善于学习，工作思路清晰，执行能力和协调能力强</w:t>
            </w: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分；业务比较熟练，执行能力和协调能力较好</w:t>
            </w:r>
            <w:r>
              <w:rPr>
                <w:rFonts w:ascii="仿宋_GB2312" w:hAnsi="Calibri" w:eastAsia="仿宋_GB2312"/>
                <w:szCs w:val="21"/>
              </w:rPr>
              <w:t>6</w:t>
            </w:r>
            <w:r>
              <w:rPr>
                <w:rFonts w:hint="eastAsia" w:ascii="仿宋_GB2312" w:hAnsi="Calibri" w:eastAsia="仿宋_GB2312"/>
                <w:szCs w:val="21"/>
              </w:rPr>
              <w:t>分；基本了解业务，具有一定的执行能力和协调能力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勤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工作态度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工作积极主动，认真细致，有强烈的责任感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分；</w:t>
            </w:r>
            <w:r>
              <w:rPr>
                <w:rFonts w:ascii="仿宋_GB2312" w:hAnsi="Calibri" w:eastAsia="仿宋_GB2312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szCs w:val="21"/>
              </w:rPr>
              <w:t>工作主动性较强，比较认真，有责任心，工作基本没有失误</w:t>
            </w:r>
            <w:r>
              <w:rPr>
                <w:rFonts w:ascii="仿宋_GB2312" w:hAnsi="Calibri" w:eastAsia="仿宋_GB2312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szCs w:val="21"/>
              </w:rPr>
              <w:t>分；工作缺少主动性，责任心不强，工作失误较多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组织纪律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遵守学校及教学单位各项规章制度，出勤情况好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分；能够按时上下班，出勤状况较好</w:t>
            </w:r>
            <w:r>
              <w:rPr>
                <w:rFonts w:ascii="仿宋_GB2312" w:hAnsi="Calibri" w:eastAsia="仿宋_GB2312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szCs w:val="21"/>
              </w:rPr>
              <w:t>分；迟到早退次数较多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绩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岗位任务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30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超额完成工作任务</w:t>
            </w:r>
            <w:r>
              <w:rPr>
                <w:rFonts w:ascii="仿宋_GB2312" w:hAnsi="Calibri" w:eastAsia="仿宋_GB2312"/>
                <w:szCs w:val="21"/>
              </w:rPr>
              <w:t>30</w:t>
            </w:r>
            <w:r>
              <w:rPr>
                <w:rFonts w:hint="eastAsia" w:ascii="仿宋_GB2312" w:hAnsi="Calibri" w:eastAsia="仿宋_GB2312"/>
                <w:szCs w:val="21"/>
              </w:rPr>
              <w:t>分；工作任务完成较好</w:t>
            </w:r>
            <w:r>
              <w:rPr>
                <w:rFonts w:ascii="仿宋_GB2312" w:hAnsi="Calibri" w:eastAsia="仿宋_GB2312"/>
                <w:szCs w:val="21"/>
              </w:rPr>
              <w:t>24</w:t>
            </w:r>
            <w:r>
              <w:rPr>
                <w:rFonts w:hint="eastAsia" w:ascii="仿宋_GB2312" w:hAnsi="Calibri" w:eastAsia="仿宋_GB2312"/>
                <w:szCs w:val="21"/>
              </w:rPr>
              <w:t>分；基本完成工作目标任务</w:t>
            </w:r>
            <w:r>
              <w:rPr>
                <w:rFonts w:ascii="仿宋_GB2312" w:hAnsi="Calibri" w:eastAsia="仿宋_GB2312"/>
                <w:szCs w:val="21"/>
              </w:rPr>
              <w:t>18</w:t>
            </w:r>
            <w:r>
              <w:rPr>
                <w:rFonts w:hint="eastAsia" w:ascii="仿宋_GB2312" w:hAnsi="Calibri" w:eastAsia="仿宋_GB2312"/>
                <w:szCs w:val="21"/>
              </w:rPr>
              <w:t>分；工作目标任务完成较差</w:t>
            </w:r>
            <w:r>
              <w:rPr>
                <w:rFonts w:ascii="仿宋_GB2312" w:hAnsi="Calibri" w:eastAsia="仿宋_GB2312"/>
                <w:szCs w:val="21"/>
              </w:rPr>
              <w:t>12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9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工作效率和质量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效率高，达到工作预期</w:t>
            </w: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分；效率较高，工作较好，少有失误，基本达到工作预期</w:t>
            </w:r>
            <w:r>
              <w:rPr>
                <w:rFonts w:ascii="仿宋_GB2312" w:hAnsi="Calibri" w:eastAsia="仿宋_GB2312"/>
                <w:szCs w:val="21"/>
              </w:rPr>
              <w:t>6</w:t>
            </w:r>
            <w:r>
              <w:rPr>
                <w:rFonts w:hint="eastAsia" w:ascii="仿宋_GB2312" w:hAnsi="Calibri" w:eastAsia="仿宋_GB2312"/>
                <w:szCs w:val="21"/>
              </w:rPr>
              <w:t>分；效率低，失误较多，不能达到工作预期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分；</w:t>
            </w: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业绩成果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不足</w:t>
            </w: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分按实际计入；超过</w:t>
            </w: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分按</w:t>
            </w: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分计入</w:t>
            </w:r>
            <w:r>
              <w:rPr>
                <w:rFonts w:ascii="仿宋_GB2312" w:hAnsi="Calibri" w:eastAsia="仿宋_GB2312"/>
                <w:szCs w:val="21"/>
              </w:rPr>
              <w:t>,</w:t>
            </w:r>
            <w:r>
              <w:rPr>
                <w:rFonts w:hint="eastAsia" w:ascii="仿宋_GB2312" w:hAnsi="Calibri" w:eastAsia="仿宋_GB2312"/>
                <w:szCs w:val="21"/>
              </w:rPr>
              <w:t>超出部分可分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解计入聘期内的下年度。</w:t>
            </w:r>
            <w:r>
              <w:rPr>
                <w:rFonts w:ascii="仿宋_GB2312" w:hAnsi="Calibri" w:eastAsia="仿宋_GB2312"/>
                <w:szCs w:val="21"/>
              </w:rPr>
              <w:t xml:space="preserve"> </w:t>
            </w: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89" w:type="dxa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廉洁自律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遵纪守法，依法执教，立德修身，严于律己，尊重学生，自觉接受监督。警告处分一次扣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分，记过及以上处分一次扣</w:t>
            </w: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</w:tbl>
    <w:p>
      <w:pPr>
        <w:spacing w:line="360" w:lineRule="exact"/>
        <w:rPr>
          <w:rFonts w:ascii="Calibri" w:hAnsi="Calibr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C6942"/>
    <w:rsid w:val="28A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2019-10-17T09:02:00Z</dcterms:created>
  <dc:creator>王迪</dc:creator>
  <cp:lastModifiedBy>王迪</cp:lastModifiedBy>
  <dcterms:modified xsi:type="dcterms:W3CDTF">2019-10-17T09:02:22Z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