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年鞍山师范学院公开招聘博士及在读博士研究生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教师岗位考核评分表</w:t>
      </w:r>
    </w:p>
    <w:p>
      <w:pPr>
        <w:jc w:val="center"/>
        <w:rPr>
          <w:rFonts w:hint="eastAsia" w:ascii="黑体" w:eastAsia="黑体"/>
          <w:szCs w:val="21"/>
        </w:rPr>
      </w:pPr>
    </w:p>
    <w:tbl>
      <w:tblPr>
        <w:tblStyle w:val="3"/>
        <w:tblW w:w="86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850"/>
        <w:gridCol w:w="567"/>
        <w:gridCol w:w="1985"/>
        <w:gridCol w:w="768"/>
        <w:gridCol w:w="82"/>
        <w:gridCol w:w="1701"/>
        <w:gridCol w:w="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   岗位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考核   日期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 素</w:t>
            </w:r>
          </w:p>
        </w:tc>
        <w:tc>
          <w:tcPr>
            <w:tcW w:w="558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 体 指 标 分 解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课堂教学 50 分</w:t>
            </w:r>
          </w:p>
        </w:tc>
        <w:tc>
          <w:tcPr>
            <w:tcW w:w="5588" w:type="dxa"/>
            <w:gridSpan w:val="5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1.教学目标准确。善于创设符合设计需要的教学情境。导入新颖、自然、巧妙。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2.教学思路清晰，步骤清楚，程序设计合理，由易到难，由浅入深，符合学生的认知过程。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3.专业知识准确，表述清楚，能突出重点，化解难点，教学针对性强。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4.教学能体现鲜明的时代感与实践性；注重教学资源的开发，所选资料丰富、典型，符合教学需要。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5.教学方法选择恰当灵活，符合教学实际，具有科学性、实效性和创新性，教学过程严谨、简洁。</w:t>
            </w:r>
          </w:p>
        </w:tc>
        <w:tc>
          <w:tcPr>
            <w:tcW w:w="1797" w:type="dxa"/>
            <w:gridSpan w:val="3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70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答辩   30分</w:t>
            </w:r>
          </w:p>
        </w:tc>
        <w:tc>
          <w:tcPr>
            <w:tcW w:w="5588" w:type="dxa"/>
            <w:gridSpan w:val="5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1.语言清晰、流畅、思路连贯、逻辑性强。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2.具有较强的应变性，不仅能对问题做出迅速的反应，而且判断准确，能抓住问题的实质。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3.回答问题简明扼要，专业知识准确，重点突出，论证充分。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4.教学有特色，学科基本功扎实。</w:t>
            </w:r>
          </w:p>
        </w:tc>
        <w:tc>
          <w:tcPr>
            <w:tcW w:w="1783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707" w:hRule="atLeast"/>
        </w:trPr>
        <w:tc>
          <w:tcPr>
            <w:tcW w:w="1242" w:type="dxa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教师素养20分</w:t>
            </w:r>
          </w:p>
        </w:tc>
        <w:tc>
          <w:tcPr>
            <w:tcW w:w="5588" w:type="dxa"/>
            <w:gridSpan w:val="5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1.能够熟练运用普通话交流，语言丰富生动，富有感染力；教态亲切大方，具有亲和力。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2.有扎实的教学基本功，有一定的开发整合课程的能力，能创造性地使用教材；对教学内容的理解准确、深入、有创见，并能适当进行迁移延伸。</w:t>
            </w:r>
          </w:p>
        </w:tc>
        <w:tc>
          <w:tcPr>
            <w:tcW w:w="1783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036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累计得分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评委签字：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77F"/>
    <w:rsid w:val="00056AFC"/>
    <w:rsid w:val="000A0327"/>
    <w:rsid w:val="00201954"/>
    <w:rsid w:val="002821A3"/>
    <w:rsid w:val="003551EA"/>
    <w:rsid w:val="003554BF"/>
    <w:rsid w:val="00427A17"/>
    <w:rsid w:val="00440938"/>
    <w:rsid w:val="00444F9B"/>
    <w:rsid w:val="004D5846"/>
    <w:rsid w:val="00754903"/>
    <w:rsid w:val="007570E0"/>
    <w:rsid w:val="00781101"/>
    <w:rsid w:val="0088577F"/>
    <w:rsid w:val="00914689"/>
    <w:rsid w:val="0092580F"/>
    <w:rsid w:val="009B06A4"/>
    <w:rsid w:val="009B20E5"/>
    <w:rsid w:val="009F4EF4"/>
    <w:rsid w:val="00A7384D"/>
    <w:rsid w:val="00A932DC"/>
    <w:rsid w:val="00AA6613"/>
    <w:rsid w:val="00B46160"/>
    <w:rsid w:val="00B81471"/>
    <w:rsid w:val="00B842CC"/>
    <w:rsid w:val="00B923BB"/>
    <w:rsid w:val="00C655FE"/>
    <w:rsid w:val="00C92148"/>
    <w:rsid w:val="00CA2456"/>
    <w:rsid w:val="00CB1926"/>
    <w:rsid w:val="00CE30A0"/>
    <w:rsid w:val="00CF350F"/>
    <w:rsid w:val="00D30FD2"/>
    <w:rsid w:val="00DC3AAC"/>
    <w:rsid w:val="00DF3D6F"/>
    <w:rsid w:val="00E3049D"/>
    <w:rsid w:val="00E7325C"/>
    <w:rsid w:val="00F43237"/>
    <w:rsid w:val="00FA623E"/>
    <w:rsid w:val="7145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</Words>
  <Characters>468</Characters>
  <Lines>3</Lines>
  <Paragraphs>1</Paragraphs>
  <TotalTime>69</TotalTime>
  <ScaleCrop>false</ScaleCrop>
  <LinksUpToDate>false</LinksUpToDate>
  <CharactersWithSpaces>549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2013-10-08T00:33:00Z</dcterms:created>
  <dc:creator>Administrator</dc:creator>
  <cp:lastModifiedBy>gaoju</cp:lastModifiedBy>
  <cp:lastPrinted>2019-05-06T06:17:00Z</cp:lastPrinted>
  <dcterms:modified xsi:type="dcterms:W3CDTF">2020-01-10T05:48:31Z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